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</w:tabs>
        <w:rPr>
          <w:rFonts w:ascii="华文新魏" w:hAnsi="华文新魏" w:eastAsia="华文新魏"/>
          <w:color w:val="FF0000"/>
          <w:sz w:val="144"/>
          <w:szCs w:val="144"/>
        </w:rPr>
      </w:pPr>
      <w:r>
        <w:rPr>
          <w:rFonts w:hint="eastAsia" w:ascii="华文行楷" w:hAnsi="华文行楷" w:eastAsia="华文行楷"/>
          <w:color w:val="FF0000"/>
          <w:spacing w:val="4"/>
          <w:w w:val="95"/>
          <w:kern w:val="0"/>
          <w:sz w:val="144"/>
          <w:szCs w:val="144"/>
        </w:rPr>
        <w:t>成教工作简</w:t>
      </w:r>
      <w:r>
        <w:rPr>
          <w:rFonts w:hint="eastAsia" w:ascii="华文行楷" w:hAnsi="华文行楷" w:eastAsia="华文行楷"/>
          <w:color w:val="FF0000"/>
          <w:spacing w:val="-8"/>
          <w:w w:val="95"/>
          <w:kern w:val="0"/>
          <w:sz w:val="144"/>
          <w:szCs w:val="144"/>
        </w:rPr>
        <w:t>讯</w:t>
      </w:r>
    </w:p>
    <w:p>
      <w:pPr>
        <w:tabs>
          <w:tab w:val="left" w:pos="4140"/>
        </w:tabs>
        <w:ind w:firstLine="482" w:firstLineChars="150"/>
        <w:jc w:val="center"/>
        <w:rPr>
          <w:rFonts w:ascii="华文新魏" w:hAnsi="华文新魏" w:eastAsia="华文新魏"/>
          <w:color w:val="FF0000"/>
          <w:sz w:val="144"/>
          <w:szCs w:val="144"/>
        </w:rPr>
      </w:pPr>
      <w:r>
        <w:rPr>
          <w:rFonts w:hint="eastAsia" w:ascii="楷体_GB2312" w:hAnsi="楷体_GB2312" w:eastAsia="楷体_GB2312"/>
          <w:b/>
          <w:bCs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〇</w:t>
      </w:r>
      <w:r>
        <w:rPr>
          <w:rFonts w:hint="eastAsia" w:ascii="楷体_GB2312" w:hAnsi="楷体_GB2312" w:eastAsia="楷体_GB2312"/>
          <w:b/>
          <w:bCs/>
          <w:color w:val="000000"/>
          <w:sz w:val="32"/>
          <w:szCs w:val="32"/>
        </w:rPr>
        <w:t>一七年第五期（总第六十九期）</w:t>
      </w:r>
    </w:p>
    <w:p>
      <w:pPr>
        <w:spacing w:line="200" w:lineRule="exact"/>
        <w:jc w:val="center"/>
        <w:rPr>
          <w:rFonts w:ascii="黑体" w:eastAsia="黑体"/>
          <w:b/>
          <w:bCs/>
          <w:color w:val="000000"/>
          <w:sz w:val="36"/>
        </w:rPr>
      </w:pPr>
    </w:p>
    <w:p>
      <w:pPr>
        <w:spacing w:line="400" w:lineRule="exact"/>
        <w:jc w:val="center"/>
        <w:rPr>
          <w:rFonts w:ascii="楷体_GB2312" w:eastAsia="楷体_GB2312"/>
          <w:b/>
          <w:bCs/>
          <w:color w:val="000000"/>
          <w:sz w:val="30"/>
        </w:rPr>
      </w:pPr>
      <w:r>
        <w:rPr>
          <w:rFonts w:hint="eastAsia" w:ascii="楷体_GB2312" w:eastAsia="楷体_GB2312"/>
          <w:b/>
          <w:bCs/>
          <w:color w:val="000000"/>
          <w:sz w:val="30"/>
        </w:rPr>
        <w:t>湖北经济学院继续教育学院成教部        2017年11月8日</w:t>
      </w:r>
    </w:p>
    <w:p>
      <w:pPr>
        <w:spacing w:line="0" w:lineRule="atLeast"/>
        <w:rPr>
          <w:rFonts w:ascii="仿宋_GB2312" w:eastAsia="仿宋_GB2312"/>
          <w:b/>
          <w:color w:val="FF0000"/>
          <w:sz w:val="28"/>
          <w:szCs w:val="28"/>
          <w:u w:val="thick"/>
          <w:bdr w:val="single" w:color="auto" w:sz="4" w:space="0"/>
        </w:rPr>
      </w:pPr>
      <w:r>
        <w:rPr>
          <w:rFonts w:hint="eastAsia" w:ascii="仿宋_GB2312" w:eastAsia="仿宋_GB2312"/>
          <w:b/>
          <w:color w:val="FF0000"/>
          <w:sz w:val="28"/>
          <w:szCs w:val="28"/>
          <w:u w:val="thick"/>
          <w:bdr w:val="single" w:color="auto" w:sz="4" w:space="0"/>
        </w:rPr>
        <w:t xml:space="preserve">                                                                               　　　　</w:t>
      </w:r>
    </w:p>
    <w:p>
      <w:pPr>
        <w:spacing w:line="0" w:lineRule="atLeast"/>
        <w:jc w:val="center"/>
        <w:rPr>
          <w:rFonts w:ascii="仿宋_GB2312" w:eastAsia="仿宋_GB2312"/>
          <w:b/>
          <w:color w:val="000000"/>
          <w:sz w:val="28"/>
          <w:szCs w:val="28"/>
          <w:u w:val="thick"/>
          <w:bdr w:val="single" w:color="auto" w:sz="4" w:space="0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color w:val="000000"/>
          <w:sz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36"/>
        </w:rPr>
        <w:t>关于我校成人高等教育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color w:val="000000"/>
          <w:sz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36"/>
        </w:rPr>
        <w:t>2017年下学期期末考试有关工作的通知</w:t>
      </w:r>
    </w:p>
    <w:p>
      <w:pPr>
        <w:pStyle w:val="4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before="50" w:line="160" w:lineRule="exact"/>
        <w:jc w:val="both"/>
        <w:rPr>
          <w:rFonts w:asciiTheme="minorEastAsia" w:hAnsiTheme="minorEastAsia"/>
          <w:color w:val="000000"/>
          <w:sz w:val="28"/>
        </w:rPr>
      </w:pPr>
    </w:p>
    <w:p>
      <w:pPr>
        <w:pStyle w:val="4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before="50" w:line="160" w:lineRule="exact"/>
        <w:jc w:val="both"/>
        <w:rPr>
          <w:rFonts w:asciiTheme="minorEastAsia" w:hAnsiTheme="minorEastAsia"/>
          <w:color w:val="000000"/>
          <w:sz w:val="28"/>
        </w:rPr>
      </w:pPr>
    </w:p>
    <w:p>
      <w:pPr>
        <w:pStyle w:val="4"/>
        <w:keepNext w:val="0"/>
        <w:keepLines w:val="0"/>
        <w:pageBreakBefore w:val="0"/>
        <w:widowControl w:val="0"/>
        <w:pBdr>
          <w:bottom w:val="none" w:color="auto" w:sz="0" w:space="0"/>
        </w:pBdr>
        <w:tabs>
          <w:tab w:val="clear" w:pos="4153"/>
          <w:tab w:val="clear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Theme="minorEastAsia" w:hAnsiTheme="minorEastAsia"/>
          <w:color w:val="000000"/>
          <w:sz w:val="28"/>
        </w:rPr>
      </w:pPr>
    </w:p>
    <w:p>
      <w:pPr>
        <w:pStyle w:val="4"/>
        <w:keepNext w:val="0"/>
        <w:keepLines w:val="0"/>
        <w:pageBreakBefore w:val="0"/>
        <w:widowControl w:val="0"/>
        <w:pBdr>
          <w:bottom w:val="none" w:color="auto" w:sz="0" w:space="0"/>
        </w:pBdr>
        <w:tabs>
          <w:tab w:val="clear" w:pos="4153"/>
          <w:tab w:val="clear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8"/>
        </w:rPr>
        <w:t>各</w:t>
      </w:r>
      <w:r>
        <w:rPr>
          <w:rFonts w:hint="eastAsia" w:asciiTheme="minorEastAsia" w:hAnsiTheme="minorEastAsia"/>
          <w:color w:val="000000"/>
          <w:sz w:val="28"/>
          <w:szCs w:val="28"/>
        </w:rPr>
        <w:t>函授站：</w:t>
      </w:r>
    </w:p>
    <w:p>
      <w:pPr>
        <w:adjustRightInd w:val="0"/>
        <w:snapToGrid w:val="0"/>
        <w:spacing w:before="5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</w:rPr>
      </w:pPr>
      <w:r>
        <w:rPr>
          <w:rFonts w:hint="eastAsia" w:asciiTheme="minorEastAsia" w:hAnsiTheme="minorEastAsia" w:eastAsiaTheme="minorEastAsia"/>
          <w:color w:val="000000"/>
          <w:sz w:val="28"/>
        </w:rPr>
        <w:t>根据教学计划安排，我校本学期成人高等教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sz w:val="28"/>
        </w:rPr>
        <w:t>育期末考试时间定于2017年12月2日至3日统一进行。为保证期末考试工作的顺利进行，请各函授站按照本通知要求，认真细致做好考试各项工作：</w:t>
      </w:r>
    </w:p>
    <w:p>
      <w:pPr>
        <w:adjustRightInd w:val="0"/>
        <w:snapToGrid w:val="0"/>
        <w:spacing w:before="5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</w:rPr>
        <w:t>一、各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函授站</w:t>
      </w:r>
      <w:r>
        <w:rPr>
          <w:rFonts w:hint="eastAsia" w:asciiTheme="minorEastAsia" w:hAnsiTheme="minorEastAsia" w:eastAsiaTheme="minorEastAsia"/>
          <w:color w:val="000000"/>
          <w:sz w:val="28"/>
        </w:rPr>
        <w:t>须根据上述期末考试时间，安排考场并报送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考试安排表至学院成教部（电子档在2017年11月25日前报送，有</w:t>
      </w:r>
      <w:r>
        <w:rPr>
          <w:rFonts w:hint="eastAsia" w:asciiTheme="minorEastAsia" w:hAnsiTheme="minorEastAsia" w:eastAsiaTheme="minorEastAsia"/>
          <w:color w:val="000000"/>
          <w:sz w:val="28"/>
        </w:rPr>
        <w:t>函授站盖章、负责人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签字的纸质安排表在领卷时上交）。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二、规范考场设置，严肃考风考纪。考场要求单人单座，</w:t>
      </w:r>
      <w:r>
        <w:rPr>
          <w:rFonts w:hint="eastAsia" w:asciiTheme="minorEastAsia" w:hAnsiTheme="minorEastAsia" w:eastAsiaTheme="minorEastAsia"/>
          <w:sz w:val="28"/>
          <w:szCs w:val="28"/>
        </w:rPr>
        <w:t>前后左右间隔一定距离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，课桌和地面保持清洁；考生必须严格遵守考场纪律，独立答卷，考试课程及考试时间严格按照学院考试安排表（见附件）执行，各函授站不得随意更改考试时间和地点，坚决杜绝代考、使用通讯工具（含手机）舞弊以及工作人员参与舞弊等严重违纪情况。</w:t>
      </w:r>
    </w:p>
    <w:p>
      <w:pPr>
        <w:adjustRightInd w:val="0"/>
        <w:snapToGrid w:val="0"/>
        <w:spacing w:before="5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三、期末考试试卷的领取和送交时间为：各函授站于考试前一天领取，考试后第二天送交。</w:t>
      </w:r>
    </w:p>
    <w:p>
      <w:pPr>
        <w:pStyle w:val="2"/>
        <w:spacing w:line="440" w:lineRule="exact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请各函授站按上述要求切实做好本学期期末考试前的各项准备工作，确保本次考试规范有序，安全平稳。</w:t>
      </w:r>
    </w:p>
    <w:p>
      <w:pPr>
        <w:spacing w:before="50" w:line="440" w:lineRule="exact"/>
        <w:ind w:firstLine="700" w:firstLineChars="25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联 系 人： 邓 芳。</w:t>
      </w:r>
    </w:p>
    <w:p>
      <w:pPr>
        <w:spacing w:before="50" w:line="440" w:lineRule="exact"/>
        <w:ind w:left="239" w:leftChars="114" w:firstLine="420" w:firstLineChars="150"/>
        <w:rPr>
          <w:rFonts w:asciiTheme="minorEastAsia" w:hAnsiTheme="minorEastAsia" w:eastAsia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电子信箱：</w:t>
      </w:r>
      <w:r>
        <w:fldChar w:fldCharType="begin"/>
      </w:r>
      <w:r>
        <w:instrText xml:space="preserve"> HYPERLINK "mailto:717491944@qq.com" </w:instrText>
      </w:r>
      <w:r>
        <w:fldChar w:fldCharType="separate"/>
      </w:r>
      <w:r>
        <w:rPr>
          <w:rStyle w:val="6"/>
          <w:rFonts w:hint="eastAsia" w:asciiTheme="minorEastAsia" w:hAnsiTheme="minorEastAsia" w:eastAsiaTheme="minorEastAsia"/>
          <w:sz w:val="28"/>
          <w:szCs w:val="28"/>
        </w:rPr>
        <w:t>717491944@qq.com</w:t>
      </w:r>
      <w:r>
        <w:rPr>
          <w:rStyle w:val="6"/>
          <w:rFonts w:hint="eastAsia"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。</w:t>
      </w:r>
    </w:p>
    <w:p>
      <w:pPr>
        <w:spacing w:before="50" w:line="440" w:lineRule="exact"/>
        <w:ind w:left="239" w:leftChars="114" w:firstLine="420" w:firstLineChars="15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联系电话：027- 81293166（办）。</w:t>
      </w:r>
    </w:p>
    <w:p>
      <w:pPr>
        <w:spacing w:before="50" w:line="440" w:lineRule="exact"/>
        <w:ind w:left="239" w:leftChars="114" w:firstLine="420" w:firstLineChars="15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特此通知。</w:t>
      </w:r>
    </w:p>
    <w:p>
      <w:pPr>
        <w:spacing w:before="50" w:line="440" w:lineRule="exact"/>
        <w:ind w:left="239" w:leftChars="114" w:firstLine="420" w:firstLineChars="150"/>
        <w:rPr>
          <w:rFonts w:asciiTheme="minorEastAsia" w:hAnsiTheme="minorEastAsia" w:eastAsiaTheme="minorEastAsia"/>
          <w:color w:val="000000"/>
          <w:sz w:val="28"/>
          <w:szCs w:val="28"/>
        </w:rPr>
      </w:pPr>
    </w:p>
    <w:p>
      <w:pPr>
        <w:spacing w:before="50" w:line="440" w:lineRule="exact"/>
        <w:ind w:left="239" w:leftChars="114" w:firstLine="420" w:firstLineChars="150"/>
        <w:rPr>
          <w:rFonts w:asciiTheme="minorEastAsia" w:hAnsiTheme="minorEastAsia" w:eastAsiaTheme="minorEastAsia"/>
          <w:color w:val="000000"/>
          <w:sz w:val="28"/>
          <w:szCs w:val="28"/>
        </w:rPr>
      </w:pPr>
    </w:p>
    <w:p>
      <w:pPr>
        <w:spacing w:before="50" w:line="440" w:lineRule="exact"/>
        <w:ind w:left="239" w:leftChars="114" w:firstLine="3220" w:firstLineChars="115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湖北经济学院继续教育学院成人教育部</w:t>
      </w:r>
    </w:p>
    <w:p>
      <w:pPr>
        <w:spacing w:before="50" w:line="440" w:lineRule="exact"/>
        <w:ind w:left="239" w:leftChars="114" w:firstLine="4620" w:firstLineChars="165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2017年11月8日</w:t>
      </w: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ind w:firstLine="560" w:firstLineChars="2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jc w:val="lef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jc w:val="left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557" w:lineRule="exact"/>
        <w:jc w:val="lef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附件</w:t>
      </w:r>
    </w:p>
    <w:p>
      <w:pPr>
        <w:spacing w:line="557" w:lineRule="exact"/>
        <w:ind w:firstLine="2670" w:firstLineChars="950"/>
        <w:rPr>
          <w:rFonts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  <w:t>湖北经济学院成人高等教育</w:t>
      </w:r>
    </w:p>
    <w:p>
      <w:pPr>
        <w:spacing w:line="557" w:lineRule="exact"/>
        <w:ind w:firstLine="422" w:firstLineChars="150"/>
        <w:jc w:val="center"/>
        <w:rPr>
          <w:rFonts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  <w:t>2017年下学期期末考试课程安排表</w:t>
      </w:r>
    </w:p>
    <w:p>
      <w:pPr>
        <w:spacing w:line="480" w:lineRule="exac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一、专升本</w:t>
      </w:r>
    </w:p>
    <w:tbl>
      <w:tblPr>
        <w:tblStyle w:val="7"/>
        <w:tblW w:w="9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236"/>
        <w:gridCol w:w="2387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1293" w:firstLineChars="588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pict>
                <v:line id="_x0000_s2051" o:spid="_x0000_s2051" o:spt="20" style="position:absolute;left:0pt;margin-left:-3.7pt;margin-top:23.2pt;height:44.25pt;width:109.05pt;z-index:25165619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pict>
                <v:line id="_x0000_s2050" o:spid="_x0000_s2050" o:spt="20" style="position:absolute;left:0pt;margin-left:50.3pt;margin-top:-0.8pt;height:68.25pt;width:55.05pt;z-index:251657216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时间 课程（代码）</w:t>
            </w:r>
          </w:p>
          <w:p>
            <w:pPr>
              <w:spacing w:line="280" w:lineRule="exact"/>
              <w:ind w:firstLine="1953" w:firstLineChars="888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年级专业（代码）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12月2日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12月2日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12月2日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下午15:20-17:20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会计学（101）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218" w:leftChars="104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政府与非营利组织会计（320）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公司战略与风险管理(242)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资产评估(327)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工商管理（102）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企业运营管理  (286)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国际企业管理 (248)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物流管理学(190)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市场营销（103）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人力资源管理 (169)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企业战略管理(287)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物流管理学(190)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行政管理（104）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社会学 (295)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政治学(321)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行政管理学 (314)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工程管理（105）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工程招投标与合同管理(234)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建设法规(258)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工程项目管理(232)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2016级人力资源管理（106）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领导科学(274)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企业战略管理 (287)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公共关系学(236)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2016级物流管理（107）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管理运筹学(243)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国际物流学 (251)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物流系统规划与设计(305)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电子商务（108）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国际贸易学(148)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网络消费行为学(303)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商务智能(291)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管理科学（110）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工程招投标与合同管理(234)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工程造价(233)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工程项目管理(232)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经济学（113）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国际经济学(246)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政府经济学(319)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世界经济(298)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金融学（114)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金融会计(155)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公司金融 (241)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金融法规与监管(261)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国际经济与贸易（115）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国际贸易学 (148)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国际贸易实务 (247)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世界经济(298)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计算机科学与技术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(116)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计算机组成原理 (257)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软件工程(171)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汇编语言程序设计(255)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法学(119）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国际私法 (250)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国际经济法(245)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环境与资源法学(254)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2017级会计学（101）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2017级工商管理（102）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2017级市场营销（103）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2017级行政管理（104）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2017级工程管理（105）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2017级人力资源管理（106）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2017级物流管理（107）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2017级电子商务（108）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2017级公共事业管理（109）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2017级旅游管理（111）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2017级经济学（113）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2017级金融学（114）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2017级国际经济与贸易（115）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2017级计算机科学与技术（116）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2017级软件工程（117）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2017级法学（119）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应用写作(333)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管理学原理(454)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经济学原理(455)</w:t>
            </w:r>
          </w:p>
        </w:tc>
      </w:tr>
    </w:tbl>
    <w:p>
      <w:pPr>
        <w:spacing w:line="320" w:lineRule="exact"/>
        <w:ind w:firstLine="330" w:firstLineChars="150"/>
        <w:rPr>
          <w:rFonts w:cs="楷体_GB2312" w:asciiTheme="minorEastAsia" w:hAnsiTheme="minorEastAsia" w:eastAsiaTheme="minorEastAsia"/>
          <w:bCs/>
          <w:color w:val="000000"/>
          <w:sz w:val="22"/>
          <w:szCs w:val="22"/>
        </w:rPr>
      </w:pPr>
    </w:p>
    <w:p>
      <w:pPr>
        <w:spacing w:line="320" w:lineRule="exact"/>
        <w:rPr>
          <w:rFonts w:cs="楷体_GB2312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  <w:t>二、专科</w:t>
      </w:r>
    </w:p>
    <w:tbl>
      <w:tblPr>
        <w:tblStyle w:val="7"/>
        <w:tblW w:w="9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280"/>
        <w:gridCol w:w="2386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1293" w:firstLineChars="588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pict>
                <v:line id="_x0000_s2055" o:spid="_x0000_s2055" o:spt="20" style="position:absolute;left:0pt;margin-left:55.75pt;margin-top:3.6pt;height:68.25pt;width:49.6pt;z-index:25165926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pict>
                <v:line id="_x0000_s2054" o:spid="_x0000_s2054" o:spt="20" style="position:absolute;left:0pt;margin-left:-4.25pt;margin-top:20.85pt;height:51pt;width:109.6pt;z-index:25165824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时间 课程（代码）</w:t>
            </w:r>
          </w:p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ind w:firstLine="110" w:firstLineChars="5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年级专业（代码）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12月2日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12月2日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12月2日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下午15:20-17:20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会计学（301）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金融会计（155）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管理会计学（145）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证券投资学（206）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2016级工商企业管理(302)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现代企业理论与制度（195）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服务营销(139)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商务谈判(174)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2016级市场营销(303)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营销调研(204)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服务营销(139)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营销策划(203)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2016级电子商务(308) 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电子商务支付与网络金融(131)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电子商务物流与供应链管理(130)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网络营销与策划(186)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2016级旅游管理(310)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旅游政策法规(163)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服务与社交礼仪(140)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导游业务(127)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2016级物业管理(311)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物业设备设施管理与维护(193)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房屋维修与管理(136）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物业管理法规（191）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2016级酒店管理(312)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餐饮管理(120)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服务与社交礼仪(140)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酒店专业英语(158)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经济信息管理(313)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国际贸易学（148）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计算机网络（153）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电子商务概论（128）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2016级金融管理与实务(314)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信贷管理（198）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风险管理与保险（138）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金融营销（156）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2016级计算机应用技术(316)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面向对象程序设计（165）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多媒体技术（133）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网页设计与网站开发（187）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法律事务(319)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国际法（146）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商法（173）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经济法（108）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 广告设计与制作(320)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包装设计（117）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标志设计（119）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摄影基础（179）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2017级会计学（301）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2017级工商企业管理（302）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2017级市场营销（303）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2017级行政管理（304）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2017级人力资源管理（306）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2017级电子商务（308）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2017级旅游管理（310）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2017级物业管理（311）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2017级酒店管理（312）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2017级经济信息管理（313）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2017级金融管理与实务（314）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2017级国际贸易与实务（315）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2017级计算机应用技术（316）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大学计算机导论 （470）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2017级烹饪工艺与营养（318）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大学计算机导论 （470）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2017级法律事务（319）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经济应用数学（463）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8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2017级广告设计与制作（320）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设计概论 (176)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大学计算机基础 （125）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法律基础（457）</w:t>
            </w:r>
          </w:p>
        </w:tc>
      </w:tr>
    </w:tbl>
    <w:p>
      <w:pPr>
        <w:spacing w:before="50" w:line="280" w:lineRule="exact"/>
        <w:ind w:firstLine="280" w:firstLineChars="100"/>
        <w:rPr>
          <w:rFonts w:cs="楷体_GB2312" w:asciiTheme="minorEastAsia" w:hAnsiTheme="minorEastAsia" w:eastAsiaTheme="minorEastAsia"/>
          <w:color w:val="000000"/>
          <w:sz w:val="28"/>
          <w:szCs w:val="28"/>
        </w:rPr>
      </w:pPr>
    </w:p>
    <w:p>
      <w:pPr>
        <w:spacing w:before="50" w:line="280" w:lineRule="exact"/>
        <w:ind w:firstLine="280" w:firstLineChars="100"/>
        <w:rPr>
          <w:rFonts w:cs="楷体_GB2312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楷体_GB2312" w:asciiTheme="minorEastAsia" w:hAnsiTheme="minorEastAsia" w:eastAsiaTheme="minorEastAsia"/>
          <w:color w:val="000000"/>
          <w:sz w:val="28"/>
          <w:szCs w:val="28"/>
        </w:rPr>
        <w:t xml:space="preserve">三、高升本 </w:t>
      </w:r>
    </w:p>
    <w:tbl>
      <w:tblPr>
        <w:tblStyle w:val="7"/>
        <w:tblW w:w="10111" w:type="dxa"/>
        <w:jc w:val="center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791"/>
        <w:gridCol w:w="2160"/>
        <w:gridCol w:w="19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pict>
                <v:line id="_x0000_s2057" o:spid="_x0000_s2057" o:spt="20" style="position:absolute;left:0pt;margin-left:-1.5pt;margin-top:1.25pt;height:95.25pt;width:76.5pt;z-index:251662336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pict>
                <v:line id="_x0000_s2056" o:spid="_x0000_s2056" o:spt="20" style="position:absolute;left:0pt;margin-left:40.5pt;margin-top:1.25pt;height:95.25pt;width:34.5pt;z-index:25166131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        时间</w:t>
            </w:r>
          </w:p>
          <w:p>
            <w:pPr>
              <w:spacing w:line="360" w:lineRule="exact"/>
              <w:ind w:firstLine="440" w:firstLineChars="20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课程</w:t>
            </w:r>
          </w:p>
          <w:p>
            <w:pPr>
              <w:spacing w:line="360" w:lineRule="exact"/>
              <w:ind w:firstLine="440" w:firstLineChars="20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（代码）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年级专业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（代码））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12月2日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12月2日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12月2日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下午15:20-17:20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0" w:firstLineChars="30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12月3日</w:t>
            </w:r>
          </w:p>
          <w:p>
            <w:pPr>
              <w:ind w:firstLine="880" w:firstLineChars="40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10"/>
                <w:sz w:val="22"/>
                <w:szCs w:val="22"/>
              </w:rPr>
              <w:t>上午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2014级会计学（201）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政府与非营利组织会计（320）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公司战略与风险管理（242）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审计学（296）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财务管理学(214)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2014级工商管理（202）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管理运筹学(243)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管理经济学(114)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统计学(113)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组织行为学(328)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2014级市场营销(203)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人力资源管理 (169)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企业战略管理(287)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公共关系学（236）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国际市场营销学（249）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2014级工程管理（205）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工程经济学(231)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管理经济学(114)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城市规划(218)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工程造价(233)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2014级管理科学（211）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工程经济学(231)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决策理论与方法(269)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工程项目管理(232)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工程造价(233)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2015级会计学（201）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高级财务会计学 (229)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管理经济学(114)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220" w:firstLineChars="10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统计学(113)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2015级市场营销（203）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消费者行为学 （310）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管理经济学(114)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统计学(113)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2015级工程管理（205）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工程经济学 （231）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管理经济学(114)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统计学(113)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2015级管理科学（211）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金融学（112）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管理经济学(114)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统计学(113)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2015级计算机科学与技术（216）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数据库原理及应用 （181）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高级语言程序设计（230）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离散结构及应用（273）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5A2"/>
    <w:rsid w:val="00053E78"/>
    <w:rsid w:val="000C5FF7"/>
    <w:rsid w:val="000F086B"/>
    <w:rsid w:val="000F49B6"/>
    <w:rsid w:val="001419CA"/>
    <w:rsid w:val="0020053E"/>
    <w:rsid w:val="003115A2"/>
    <w:rsid w:val="003A443C"/>
    <w:rsid w:val="00417664"/>
    <w:rsid w:val="00497D6F"/>
    <w:rsid w:val="004C272A"/>
    <w:rsid w:val="004C5E95"/>
    <w:rsid w:val="004D7FE6"/>
    <w:rsid w:val="004E0F54"/>
    <w:rsid w:val="0054667A"/>
    <w:rsid w:val="005471C2"/>
    <w:rsid w:val="00555AEF"/>
    <w:rsid w:val="005A226D"/>
    <w:rsid w:val="005C7BCF"/>
    <w:rsid w:val="007248FB"/>
    <w:rsid w:val="00756087"/>
    <w:rsid w:val="008035B2"/>
    <w:rsid w:val="008329F7"/>
    <w:rsid w:val="009255A6"/>
    <w:rsid w:val="009D520F"/>
    <w:rsid w:val="00A343BD"/>
    <w:rsid w:val="00A8282B"/>
    <w:rsid w:val="00AE71EE"/>
    <w:rsid w:val="00B30CC4"/>
    <w:rsid w:val="00B8136E"/>
    <w:rsid w:val="00BD7551"/>
    <w:rsid w:val="00C06FAC"/>
    <w:rsid w:val="00CC1742"/>
    <w:rsid w:val="00D656D9"/>
    <w:rsid w:val="00E74533"/>
    <w:rsid w:val="00EE0F6A"/>
    <w:rsid w:val="23964441"/>
    <w:rsid w:val="7B1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spacing w:line="420" w:lineRule="exact"/>
      <w:ind w:firstLine="560" w:firstLineChars="200"/>
    </w:pPr>
    <w:rPr>
      <w:rFonts w:eastAsia="楷体_GB2312"/>
      <w:sz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2 Char"/>
    <w:basedOn w:val="5"/>
    <w:link w:val="2"/>
    <w:qFormat/>
    <w:uiPriority w:val="0"/>
    <w:rPr>
      <w:rFonts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5"/>
    <customShpInfo spid="_x0000_s2054"/>
    <customShpInfo spid="_x0000_s2057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703</Words>
  <Characters>4008</Characters>
  <Lines>33</Lines>
  <Paragraphs>9</Paragraphs>
  <ScaleCrop>false</ScaleCrop>
  <LinksUpToDate>false</LinksUpToDate>
  <CharactersWithSpaces>4702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2017-10-11T00:35:00Z</dcterms:created>
  <dc:creator>hbue</dc:creator>
  <cp:lastModifiedBy>Administrator</cp:lastModifiedBy>
  <cp:lastPrinted>2017-11-08T03:11:00Z</cp:lastPrinted>
  <dcterms:modified xsi:type="dcterms:W3CDTF">2017-11-10T03:33:34Z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